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beforeAutospacing="1" w:line="240" w:lineRule="auto"/>
        <w:contextualSpacing w:val="0"/>
      </w:pPr>
      <w:r w:rsidDel="00000000" w:rsidR="00000000" w:rsidRPr="00000000">
        <w:rPr>
          <w:rtl w:val="0"/>
        </w:rPr>
      </w:r>
    </w:p>
    <w:p w:rsidR="00000000" w:rsidDel="00000000" w:rsidP="00000000" w:rsidRDefault="00000000" w:rsidRPr="00000000">
      <w:pPr>
        <w:spacing w:after="0" w:before="0" w:beforeAutospacing="1" w:line="240" w:lineRule="auto"/>
        <w:contextualSpacing w:val="0"/>
      </w:pPr>
      <w:r w:rsidDel="00000000" w:rsidR="00000000" w:rsidRPr="00000000">
        <w:rPr>
          <w:rFonts w:ascii="Georgia" w:cs="Georgia" w:eastAsia="Georgia" w:hAnsi="Georgia"/>
          <w:sz w:val="28"/>
          <w:szCs w:val="28"/>
          <w:highlight w:val="white"/>
          <w:rtl w:val="0"/>
        </w:rPr>
        <w:t xml:space="preserve">This remarkable image below shows you the elements on the periodic table classified based on their origins.  This periodic table showcases mankind’s best estimation as to where each element comes from.  Elements are subdivided into several categories based on where they originated from: The Big Bang, Cosmic Rays, Large Stars, Small Stars, Supernovae, and Man-Made labs.  </w:t>
      </w:r>
    </w:p>
    <w:p w:rsidR="00000000" w:rsidDel="00000000" w:rsidP="00000000" w:rsidRDefault="00000000" w:rsidRPr="00000000">
      <w:pPr>
        <w:spacing w:after="0" w:before="0" w:beforeAutospacing="1" w:line="240" w:lineRule="auto"/>
        <w:contextualSpacing w:val="0"/>
      </w:pPr>
      <w:r w:rsidDel="00000000" w:rsidR="00000000" w:rsidRPr="00000000">
        <w:rPr>
          <w:rtl w:val="0"/>
        </w:rPr>
      </w:r>
    </w:p>
    <w:p w:rsidR="00000000" w:rsidDel="00000000" w:rsidP="00000000" w:rsidRDefault="00000000" w:rsidRPr="00000000">
      <w:pPr>
        <w:spacing w:after="0" w:before="0" w:beforeAutospacing="1" w:line="240" w:lineRule="auto"/>
        <w:contextualSpacing w:val="0"/>
      </w:pPr>
      <w:r w:rsidDel="00000000" w:rsidR="00000000" w:rsidRPr="00000000">
        <w:rPr>
          <w:rFonts w:ascii="Georgia" w:cs="Georgia" w:eastAsia="Georgia" w:hAnsi="Georgia"/>
          <w:sz w:val="28"/>
          <w:szCs w:val="28"/>
          <w:highlight w:val="white"/>
          <w:rtl w:val="0"/>
        </w:rPr>
        <w:t xml:space="preserve">At the very top, we have hydrogen. Hydrogen and helium are the only elements that (as you can see) are classified under the Big Bang.  There are no other sources of this in the universe, thus, they are alone in this category.  Let’s take a clear look at the image before moving on with the explanation:</w:t>
      </w:r>
    </w:p>
    <w:p w:rsidR="00000000" w:rsidDel="00000000" w:rsidP="00000000" w:rsidRDefault="00000000" w:rsidRPr="00000000">
      <w:pPr>
        <w:spacing w:after="0" w:before="0" w:beforeAutospacing="1"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47625</wp:posOffset>
            </wp:positionV>
            <wp:extent cx="5943600" cy="2971800"/>
            <wp:effectExtent b="0" l="0" r="0" t="0"/>
            <wp:wrapSquare wrapText="bothSides" distB="114300" distT="114300" distL="114300" distR="114300"/>
            <wp:docPr descr="Nucleosynthesis_Cmglee_1280" id="1" name="image01.jpg"/>
            <a:graphic>
              <a:graphicData uri="http://schemas.openxmlformats.org/drawingml/2006/picture">
                <pic:pic>
                  <pic:nvPicPr>
                    <pic:cNvPr descr="Nucleosynthesis_Cmglee_1280" id="0" name="image01.jpg"/>
                    <pic:cNvPicPr preferRelativeResize="0"/>
                  </pic:nvPicPr>
                  <pic:blipFill>
                    <a:blip r:embed="rId5"/>
                    <a:srcRect b="0" l="0" r="0" t="0"/>
                    <a:stretch>
                      <a:fillRect/>
                    </a:stretch>
                  </pic:blipFill>
                  <pic:spPr>
                    <a:xfrm>
                      <a:off x="0" y="0"/>
                      <a:ext cx="5943600" cy="2971800"/>
                    </a:xfrm>
                    <a:prstGeom prst="rect"/>
                    <a:ln/>
                  </pic:spPr>
                </pic:pic>
              </a:graphicData>
            </a:graphic>
          </wp:anchor>
        </w:drawing>
      </w:r>
    </w:p>
    <w:p w:rsidR="00000000" w:rsidDel="00000000" w:rsidP="00000000" w:rsidRDefault="00000000" w:rsidRPr="00000000">
      <w:pPr>
        <w:spacing w:after="0" w:before="0" w:beforeAutospacing="1" w:line="240" w:lineRule="auto"/>
        <w:contextualSpacing w:val="0"/>
      </w:pPr>
      <w:r w:rsidDel="00000000" w:rsidR="00000000" w:rsidRPr="00000000">
        <w:rPr>
          <w:rFonts w:ascii="Georgia" w:cs="Georgia" w:eastAsia="Georgia" w:hAnsi="Georgia"/>
          <w:sz w:val="28"/>
          <w:szCs w:val="28"/>
          <w:highlight w:val="white"/>
          <w:rtl w:val="0"/>
        </w:rPr>
        <w:t xml:space="preserve">The carbon in your body was made by nuclear fusion in the interior of stars, as was the oxygen. Yes, that is right – </w:t>
      </w:r>
      <w:hyperlink r:id="rId6">
        <w:r w:rsidDel="00000000" w:rsidR="00000000" w:rsidRPr="00000000">
          <w:rPr>
            <w:rFonts w:ascii="Georgia" w:cs="Georgia" w:eastAsia="Georgia" w:hAnsi="Georgia"/>
            <w:sz w:val="28"/>
            <w:szCs w:val="28"/>
            <w:highlight w:val="white"/>
            <w:rtl w:val="0"/>
          </w:rPr>
          <w:t xml:space="preserve">you are the stuff of long dead stars</w:t>
        </w:r>
      </w:hyperlink>
      <w:r w:rsidDel="00000000" w:rsidR="00000000" w:rsidRPr="00000000">
        <w:rPr>
          <w:rFonts w:ascii="Georgia" w:cs="Georgia" w:eastAsia="Georgia" w:hAnsi="Georgia"/>
          <w:sz w:val="28"/>
          <w:szCs w:val="28"/>
          <w:highlight w:val="white"/>
          <w:rtl w:val="0"/>
        </w:rPr>
        <w:t xml:space="preserve">.  Much of the iron in your body was made during </w:t>
      </w:r>
      <w:hyperlink r:id="rId7">
        <w:r w:rsidDel="00000000" w:rsidR="00000000" w:rsidRPr="00000000">
          <w:rPr>
            <w:rFonts w:ascii="Georgia" w:cs="Georgia" w:eastAsia="Georgia" w:hAnsi="Georgia"/>
            <w:sz w:val="28"/>
            <w:szCs w:val="28"/>
            <w:highlight w:val="white"/>
            <w:rtl w:val="0"/>
          </w:rPr>
          <w:t xml:space="preserve">supernovae explosions</w:t>
        </w:r>
      </w:hyperlink>
      <w:r w:rsidDel="00000000" w:rsidR="00000000" w:rsidRPr="00000000">
        <w:rPr>
          <w:rFonts w:ascii="Georgia" w:cs="Georgia" w:eastAsia="Georgia" w:hAnsi="Georgia"/>
          <w:sz w:val="28"/>
          <w:szCs w:val="28"/>
          <w:highlight w:val="white"/>
          <w:rtl w:val="0"/>
        </w:rPr>
        <w:t xml:space="preserve">…the fiery blasts of stars that could no longer support themselves and burst long ago and far away. But it doesn’t end there.  The gold in your jewelry was likely made from neutron stars during cosmic collisions.  It’s kind of cool when you think about it, you aren’t just star stuff; you are the the living remnants of massive, cataclysmic events….the walking, talking remains of the death of hypergiant stars.  But then, so is your trashcan.</w:t>
      </w:r>
    </w:p>
    <w:p w:rsidR="00000000" w:rsidDel="00000000" w:rsidP="00000000" w:rsidRDefault="00000000" w:rsidRPr="00000000">
      <w:pPr>
        <w:spacing w:after="0" w:before="0" w:beforeAutospacing="1" w:line="240" w:lineRule="auto"/>
        <w:contextualSpacing w:val="0"/>
      </w:pPr>
      <w:r w:rsidDel="00000000" w:rsidR="00000000" w:rsidRPr="00000000">
        <w:rPr>
          <w:rtl w:val="0"/>
        </w:rPr>
      </w:r>
    </w:p>
    <w:p w:rsidR="00000000" w:rsidDel="00000000" w:rsidP="00000000" w:rsidRDefault="00000000" w:rsidRPr="00000000">
      <w:pPr>
        <w:spacing w:after="0" w:before="0" w:beforeAutospacing="1" w:line="240" w:lineRule="auto"/>
        <w:contextualSpacing w:val="0"/>
      </w:pPr>
      <w:r w:rsidDel="00000000" w:rsidR="00000000" w:rsidRPr="00000000">
        <w:rPr>
          <w:rFonts w:ascii="Georgia" w:cs="Georgia" w:eastAsia="Georgia" w:hAnsi="Georgia"/>
          <w:sz w:val="28"/>
          <w:szCs w:val="28"/>
          <w:highlight w:val="white"/>
          <w:rtl w:val="0"/>
        </w:rPr>
        <w:t xml:space="preserve">Interestingly, the periodic table, as we know it today, isn’t the first </w:t>
      </w:r>
      <w:hyperlink r:id="rId8">
        <w:r w:rsidDel="00000000" w:rsidR="00000000" w:rsidRPr="00000000">
          <w:rPr>
            <w:rFonts w:ascii="Georgia" w:cs="Georgia" w:eastAsia="Georgia" w:hAnsi="Georgia"/>
            <w:sz w:val="28"/>
            <w:szCs w:val="28"/>
            <w:highlight w:val="white"/>
            <w:rtl w:val="0"/>
          </w:rPr>
          <w:t xml:space="preserve">table of elements</w:t>
        </w:r>
      </w:hyperlink>
      <w:r w:rsidDel="00000000" w:rsidR="00000000" w:rsidRPr="00000000">
        <w:rPr>
          <w:rFonts w:ascii="Georgia" w:cs="Georgia" w:eastAsia="Georgia" w:hAnsi="Georgia"/>
          <w:sz w:val="28"/>
          <w:szCs w:val="28"/>
          <w:highlight w:val="white"/>
          <w:rtl w:val="0"/>
        </w:rPr>
        <w:t xml:space="preserve">. In fact, we once believed that all things in the universe were made from just Earth, Fire, Water, and Air (thankfully, we didn’t stick with that organizational structure).</w:t>
      </w:r>
    </w:p>
    <w:p w:rsidR="00000000" w:rsidDel="00000000" w:rsidP="00000000" w:rsidRDefault="00000000" w:rsidRPr="00000000">
      <w:pPr>
        <w:spacing w:after="0" w:before="0" w:beforeAutospacing="1" w:line="240" w:lineRule="auto"/>
        <w:contextualSpacing w:val="0"/>
      </w:pPr>
      <w:r w:rsidDel="00000000" w:rsidR="00000000" w:rsidRPr="00000000">
        <w:rPr>
          <w:rtl w:val="0"/>
        </w:rPr>
      </w:r>
    </w:p>
    <w:p w:rsidR="00000000" w:rsidDel="00000000" w:rsidP="00000000" w:rsidRDefault="00000000" w:rsidRPr="00000000">
      <w:pPr>
        <w:spacing w:after="0" w:before="0" w:beforeAutospacing="1" w:line="240" w:lineRule="auto"/>
        <w:contextualSpacing w:val="0"/>
      </w:pPr>
      <w:r w:rsidDel="00000000" w:rsidR="00000000" w:rsidRPr="00000000">
        <w:rPr>
          <w:rFonts w:ascii="Georgia" w:cs="Georgia" w:eastAsia="Georgia" w:hAnsi="Georgia"/>
          <w:sz w:val="28"/>
          <w:szCs w:val="28"/>
          <w:highlight w:val="white"/>
          <w:rtl w:val="0"/>
        </w:rPr>
        <w:t xml:space="preserve">Most all naturally occurring elements on planet Earth have already been discovered, and the Periodic Table has been mostly filled in.  Mostly.  If a new element is discovered, it is generally the result of physicists smashing atoms together to see what happens i.e., a new element is only likely to be discovered in a particle accelerator.</w:t>
      </w:r>
    </w:p>
    <w:p w:rsidR="00000000" w:rsidDel="00000000" w:rsidP="00000000" w:rsidRDefault="00000000" w:rsidRPr="00000000">
      <w:pPr>
        <w:spacing w:after="0" w:before="0" w:beforeAutospacing="1"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beforeAutospacing="1" w:line="240" w:lineRule="auto"/>
        <w:ind w:left="720" w:hanging="360"/>
        <w:contextualSpacing w:val="1"/>
        <w:rPr>
          <w:sz w:val="28"/>
          <w:szCs w:val="28"/>
          <w:highlight w:val="white"/>
          <w:u w:val="none"/>
        </w:rPr>
      </w:pPr>
      <w:r w:rsidDel="00000000" w:rsidR="00000000" w:rsidRPr="00000000">
        <w:rPr>
          <w:sz w:val="28"/>
          <w:szCs w:val="28"/>
          <w:highlight w:val="white"/>
          <w:rtl w:val="0"/>
        </w:rPr>
        <w:t xml:space="preserve">Watch “</w:t>
      </w:r>
      <w:hyperlink r:id="rId9">
        <w:r w:rsidDel="00000000" w:rsidR="00000000" w:rsidRPr="00000000">
          <w:rPr>
            <w:color w:val="1155cc"/>
            <w:sz w:val="28"/>
            <w:szCs w:val="28"/>
            <w:highlight w:val="white"/>
            <w:u w:val="single"/>
            <w:rtl w:val="0"/>
          </w:rPr>
          <w:t xml:space="preserve">A Star Turns Inside Out</w:t>
        </w:r>
      </w:hyperlink>
      <w:r w:rsidDel="00000000" w:rsidR="00000000" w:rsidRPr="00000000">
        <w:rPr>
          <w:sz w:val="28"/>
          <w:szCs w:val="28"/>
          <w:highlight w:val="white"/>
          <w:rtl w:val="0"/>
        </w:rPr>
        <w:t xml:space="preserve">” to review the information above</w:t>
      </w:r>
    </w:p>
    <w:p w:rsidR="00000000" w:rsidDel="00000000" w:rsidP="00000000" w:rsidRDefault="00000000" w:rsidRPr="00000000">
      <w:pPr>
        <w:numPr>
          <w:ilvl w:val="0"/>
          <w:numId w:val="1"/>
        </w:numPr>
        <w:spacing w:after="0" w:before="0" w:beforeAutospacing="1" w:line="240" w:lineRule="auto"/>
        <w:ind w:left="720" w:hanging="360"/>
        <w:contextualSpacing w:val="1"/>
        <w:rPr>
          <w:sz w:val="28"/>
          <w:szCs w:val="28"/>
          <w:highlight w:val="white"/>
          <w:u w:val="none"/>
        </w:rPr>
      </w:pPr>
      <w:r w:rsidDel="00000000" w:rsidR="00000000" w:rsidRPr="00000000">
        <w:rPr>
          <w:sz w:val="28"/>
          <w:szCs w:val="28"/>
          <w:highlight w:val="white"/>
          <w:rtl w:val="0"/>
        </w:rPr>
        <w:t xml:space="preserve">For more information - check out </w:t>
      </w:r>
      <w:hyperlink r:id="rId10">
        <w:r w:rsidDel="00000000" w:rsidR="00000000" w:rsidRPr="00000000">
          <w:rPr>
            <w:color w:val="1155cc"/>
            <w:sz w:val="28"/>
            <w:szCs w:val="28"/>
            <w:highlight w:val="white"/>
            <w:u w:val="single"/>
            <w:rtl w:val="0"/>
          </w:rPr>
          <w:t xml:space="preserve">Chem4Kids-Atoms</w:t>
        </w:r>
      </w:hyperlink>
      <w:r w:rsidDel="00000000" w:rsidR="00000000" w:rsidRPr="00000000">
        <w:rPr>
          <w:rtl w:val="0"/>
        </w:rPr>
      </w:r>
    </w:p>
    <w:p w:rsidR="00000000" w:rsidDel="00000000" w:rsidP="00000000" w:rsidRDefault="00000000" w:rsidRPr="00000000">
      <w:pPr>
        <w:spacing w:after="0" w:before="0" w:beforeAutospacing="1" w:line="240" w:lineRule="auto"/>
        <w:contextualSpacing w:val="0"/>
      </w:pPr>
      <w:r w:rsidDel="00000000" w:rsidR="00000000" w:rsidRPr="00000000">
        <w:rPr>
          <w:sz w:val="28"/>
          <w:szCs w:val="28"/>
          <w:highlight w:val="white"/>
          <w:rtl w:val="0"/>
        </w:rPr>
        <w:t xml:space="preserve">____________________________________________________________</w:t>
      </w:r>
    </w:p>
    <w:p w:rsidR="00000000" w:rsidDel="00000000" w:rsidP="00000000" w:rsidRDefault="00000000" w:rsidRPr="00000000">
      <w:pPr>
        <w:spacing w:after="0" w:before="0" w:beforeAutospacing="1" w:line="240" w:lineRule="auto"/>
        <w:contextualSpacing w:val="0"/>
      </w:pPr>
      <w:r w:rsidDel="00000000" w:rsidR="00000000" w:rsidRPr="00000000">
        <w:rPr>
          <w:rtl w:val="0"/>
        </w:rPr>
      </w:r>
    </w:p>
    <w:p w:rsidR="00000000" w:rsidDel="00000000" w:rsidP="00000000" w:rsidRDefault="00000000" w:rsidRPr="00000000">
      <w:pPr>
        <w:spacing w:after="0" w:before="0" w:beforeAutospacing="1" w:line="240" w:lineRule="auto"/>
        <w:contextualSpacing w:val="0"/>
      </w:pPr>
      <w:r w:rsidDel="00000000" w:rsidR="00000000" w:rsidRPr="00000000">
        <w:rPr>
          <w:b w:val="1"/>
          <w:sz w:val="28"/>
          <w:szCs w:val="28"/>
          <w:highlight w:val="white"/>
          <w:u w:val="single"/>
          <w:rtl w:val="0"/>
        </w:rPr>
        <w:t xml:space="preserve">Reflection:</w:t>
      </w:r>
    </w:p>
    <w:p w:rsidR="00000000" w:rsidDel="00000000" w:rsidP="00000000" w:rsidRDefault="00000000" w:rsidRPr="00000000">
      <w:pPr>
        <w:spacing w:after="0" w:before="0" w:beforeAutospacing="1" w:line="240" w:lineRule="auto"/>
        <w:contextualSpacing w:val="0"/>
      </w:pPr>
      <w:r w:rsidDel="00000000" w:rsidR="00000000" w:rsidRPr="00000000">
        <w:rPr>
          <w:sz w:val="28"/>
          <w:szCs w:val="28"/>
          <w:highlight w:val="white"/>
          <w:rtl w:val="0"/>
        </w:rPr>
        <w:t xml:space="preserve">Now that you have read the information above and watched the video, answer the questions below to bring the information together</w:t>
      </w:r>
    </w:p>
    <w:p w:rsidR="00000000" w:rsidDel="00000000" w:rsidP="00000000" w:rsidRDefault="00000000" w:rsidRPr="00000000">
      <w:pPr>
        <w:spacing w:after="0" w:before="0" w:beforeAutospacing="1"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beforeAutospacing="1" w:line="240" w:lineRule="auto"/>
        <w:ind w:left="720" w:hanging="360"/>
        <w:contextualSpacing w:val="1"/>
        <w:rPr>
          <w:sz w:val="28"/>
          <w:szCs w:val="28"/>
          <w:highlight w:val="white"/>
          <w:u w:val="none"/>
        </w:rPr>
      </w:pPr>
      <w:r w:rsidDel="00000000" w:rsidR="00000000" w:rsidRPr="00000000">
        <w:rPr>
          <w:sz w:val="28"/>
          <w:szCs w:val="28"/>
          <w:highlight w:val="white"/>
          <w:rtl w:val="0"/>
        </w:rPr>
        <w:t xml:space="preserve">What are the two elements that originated from the Big Bang?</w:t>
      </w:r>
    </w:p>
    <w:p w:rsidR="00000000" w:rsidDel="00000000" w:rsidP="00000000" w:rsidRDefault="00000000" w:rsidRPr="00000000">
      <w:pPr>
        <w:spacing w:after="0" w:before="0" w:beforeAutospacing="1" w:line="240" w:lineRule="auto"/>
        <w:contextualSpacing w:val="0"/>
      </w:pPr>
      <w:r w:rsidDel="00000000" w:rsidR="00000000" w:rsidRPr="00000000">
        <w:rPr>
          <w:sz w:val="28"/>
          <w:szCs w:val="28"/>
          <w:highlight w:val="white"/>
          <w:rtl w:val="0"/>
        </w:rPr>
        <w:tab/>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before="0" w:beforeAutospacing="1"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beforeAutospacing="1" w:line="240" w:lineRule="auto"/>
        <w:ind w:left="720" w:hanging="360"/>
        <w:contextualSpacing w:val="1"/>
        <w:rPr>
          <w:sz w:val="28"/>
          <w:szCs w:val="28"/>
          <w:highlight w:val="white"/>
          <w:u w:val="none"/>
        </w:rPr>
      </w:pPr>
      <w:r w:rsidDel="00000000" w:rsidR="00000000" w:rsidRPr="00000000">
        <w:rPr>
          <w:sz w:val="28"/>
          <w:szCs w:val="28"/>
          <w:highlight w:val="white"/>
          <w:rtl w:val="0"/>
        </w:rPr>
        <w:t xml:space="preserve">Where does Carbon come from in the universe?</w:t>
      </w:r>
    </w:p>
    <w:p w:rsidR="00000000" w:rsidDel="00000000" w:rsidP="00000000" w:rsidRDefault="00000000" w:rsidRPr="00000000">
      <w:pPr>
        <w:spacing w:before="0" w:beforeAutospacing="1" w:line="240" w:lineRule="auto"/>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before="0" w:beforeAutospacing="1" w:line="240" w:lineRule="auto"/>
        <w:contextualSpacing w:val="0"/>
      </w:pPr>
      <w:r w:rsidDel="00000000" w:rsidR="00000000" w:rsidRPr="00000000">
        <w:rPr>
          <w:rtl w:val="0"/>
        </w:rPr>
      </w:r>
    </w:p>
    <w:p w:rsidR="00000000" w:rsidDel="00000000" w:rsidP="00000000" w:rsidRDefault="00000000" w:rsidRPr="00000000">
      <w:pPr>
        <w:spacing w:before="0" w:beforeAutospacing="1"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beforeAutospacing="1" w:line="240" w:lineRule="auto"/>
        <w:ind w:left="720" w:hanging="360"/>
        <w:contextualSpacing w:val="1"/>
        <w:rPr>
          <w:sz w:val="28"/>
          <w:szCs w:val="28"/>
          <w:highlight w:val="white"/>
          <w:u w:val="none"/>
        </w:rPr>
      </w:pPr>
      <w:r w:rsidDel="00000000" w:rsidR="00000000" w:rsidRPr="00000000">
        <w:rPr>
          <w:sz w:val="28"/>
          <w:szCs w:val="28"/>
          <w:highlight w:val="white"/>
          <w:rtl w:val="0"/>
        </w:rPr>
        <w:t xml:space="preserve">How are stars formed? List the process by which they are created:</w:t>
      </w:r>
    </w:p>
    <w:p w:rsidR="00000000" w:rsidDel="00000000" w:rsidP="00000000" w:rsidRDefault="00000000" w:rsidRPr="00000000">
      <w:pPr>
        <w:spacing w:before="0" w:beforeAutospacing="1" w:line="240" w:lineRule="auto"/>
        <w:contextualSpacing w:val="0"/>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before="0" w:beforeAutospacing="1"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beforeAutospacing="1" w:line="240" w:lineRule="auto"/>
        <w:ind w:left="720" w:hanging="360"/>
        <w:contextualSpacing w:val="1"/>
        <w:rPr>
          <w:sz w:val="28"/>
          <w:szCs w:val="28"/>
          <w:highlight w:val="white"/>
          <w:u w:val="none"/>
        </w:rPr>
      </w:pPr>
      <w:r w:rsidDel="00000000" w:rsidR="00000000" w:rsidRPr="00000000">
        <w:rPr>
          <w:sz w:val="28"/>
          <w:szCs w:val="28"/>
          <w:highlight w:val="white"/>
          <w:rtl w:val="0"/>
        </w:rPr>
        <w:t xml:space="preserve">When a star “dies” what happens to the elements inside of that star?</w:t>
      </w:r>
    </w:p>
    <w:p w:rsidR="00000000" w:rsidDel="00000000" w:rsidP="00000000" w:rsidRDefault="00000000" w:rsidRPr="00000000">
      <w:pPr>
        <w:spacing w:before="0" w:beforeAutospacing="1" w:line="240" w:lineRule="auto"/>
        <w:contextualSpacing w:val="0"/>
      </w:pPr>
      <w:r w:rsidDel="00000000" w:rsidR="00000000" w:rsidRPr="00000000">
        <w:rPr>
          <w:rtl w:val="0"/>
        </w:rPr>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before="0" w:beforeAutospacing="1" w:line="240" w:lineRule="auto"/>
        <w:contextualSpacing w:val="0"/>
      </w:pPr>
      <w:r w:rsidDel="00000000" w:rsidR="00000000" w:rsidRPr="00000000">
        <w:rPr>
          <w:rtl w:val="0"/>
        </w:rPr>
      </w:r>
    </w:p>
    <w:p w:rsidR="00000000" w:rsidDel="00000000" w:rsidP="00000000" w:rsidRDefault="00000000" w:rsidRPr="00000000">
      <w:pPr>
        <w:numPr>
          <w:ilvl w:val="0"/>
          <w:numId w:val="2"/>
        </w:numPr>
        <w:spacing w:before="0" w:beforeAutospacing="1" w:line="240" w:lineRule="auto"/>
        <w:ind w:left="720" w:hanging="360"/>
        <w:contextualSpacing w:val="1"/>
        <w:rPr>
          <w:sz w:val="28"/>
          <w:szCs w:val="28"/>
          <w:highlight w:val="white"/>
        </w:rPr>
      </w:pPr>
      <w:r w:rsidDel="00000000" w:rsidR="00000000" w:rsidRPr="00000000">
        <w:rPr>
          <w:sz w:val="28"/>
          <w:szCs w:val="28"/>
          <w:highlight w:val="white"/>
          <w:rtl w:val="0"/>
        </w:rPr>
        <w:t xml:space="preserve">What role does gravity play in the universe?</w:t>
      </w:r>
    </w:p>
    <w:p w:rsidR="00000000" w:rsidDel="00000000" w:rsidP="00000000" w:rsidRDefault="00000000" w:rsidRPr="00000000">
      <w:pPr>
        <w:spacing w:before="0" w:beforeAutospacing="1" w:line="240" w:lineRule="auto"/>
        <w:contextualSpacing w:val="0"/>
      </w:pP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before="0" w:beforeAutospacing="1" w:line="240" w:lineRule="auto"/>
        <w:contextualSpacing w:val="0"/>
      </w:pPr>
      <w:r w:rsidDel="00000000" w:rsidR="00000000" w:rsidRPr="00000000">
        <w:rPr>
          <w:rtl w:val="0"/>
        </w:rPr>
      </w:r>
    </w:p>
    <w:p w:rsidR="00000000" w:rsidDel="00000000" w:rsidP="00000000" w:rsidRDefault="00000000" w:rsidRPr="00000000">
      <w:pPr>
        <w:numPr>
          <w:ilvl w:val="0"/>
          <w:numId w:val="2"/>
        </w:numPr>
        <w:spacing w:before="0" w:beforeAutospacing="1" w:line="240" w:lineRule="auto"/>
        <w:ind w:left="720" w:hanging="360"/>
        <w:contextualSpacing w:val="1"/>
        <w:rPr>
          <w:sz w:val="28"/>
          <w:szCs w:val="28"/>
          <w:highlight w:val="white"/>
        </w:rPr>
      </w:pPr>
      <w:r w:rsidDel="00000000" w:rsidR="00000000" w:rsidRPr="00000000">
        <w:rPr>
          <w:sz w:val="28"/>
          <w:szCs w:val="28"/>
          <w:highlight w:val="white"/>
          <w:rtl w:val="0"/>
        </w:rPr>
        <w:t xml:space="preserve">In a few sentences, what is the gist of this article?  (</w:t>
      </w:r>
      <w:r w:rsidDel="00000000" w:rsidR="00000000" w:rsidRPr="00000000">
        <w:rPr>
          <w:i w:val="1"/>
          <w:sz w:val="28"/>
          <w:szCs w:val="28"/>
          <w:highlight w:val="white"/>
          <w:rtl w:val="0"/>
        </w:rPr>
        <w:t xml:space="preserve">In other words, what is the main idea??</w:t>
      </w:r>
      <w:r w:rsidDel="00000000" w:rsidR="00000000" w:rsidRPr="00000000">
        <w:rPr>
          <w:sz w:val="28"/>
          <w:szCs w:val="28"/>
          <w:highlight w:val="white"/>
          <w:rtl w:val="0"/>
        </w:rPr>
        <w:t xml:space="preserve">)</w:t>
      </w:r>
    </w:p>
    <w:p w:rsidR="00000000" w:rsidDel="00000000" w:rsidP="00000000" w:rsidRDefault="00000000" w:rsidRPr="00000000">
      <w:pPr>
        <w:spacing w:before="0" w:beforeAutospacing="1" w:line="240" w:lineRule="auto"/>
        <w:contextualSpacing w:val="0"/>
      </w:pPr>
      <w:r w:rsidDel="00000000" w:rsidR="00000000" w:rsidRPr="00000000">
        <w:rPr>
          <w:rtl w:val="0"/>
        </w:rPr>
      </w:r>
    </w:p>
    <w:tbl>
      <w:tblPr>
        <w:tblStyle w:val="Table6"/>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before="0" w:beforeAutospacing="1" w:line="240" w:lineRule="auto"/>
        <w:contextualSpacing w:val="0"/>
      </w:pPr>
      <w:r w:rsidDel="00000000" w:rsidR="00000000" w:rsidRPr="00000000">
        <w:rPr>
          <w:rtl w:val="0"/>
        </w:rPr>
      </w:r>
    </w:p>
    <w:sectPr>
      <w:headerReference r:id="rId11" w:type="default"/>
      <w:headerReference r:id="rId12" w:type="first"/>
      <w:footerReference r:id="rId13"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5715000" cy="2033588"/>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715000" cy="2033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chem4kids.com/files/atom_intro.html"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s2Ho8seXwQg&amp;feature=youtu.be" TargetMode="External"/><Relationship Id="rId5" Type="http://schemas.openxmlformats.org/officeDocument/2006/relationships/image" Target="media/image01.jpg"/><Relationship Id="rId6" Type="http://schemas.openxmlformats.org/officeDocument/2006/relationships/hyperlink" Target="https://futurism.com/the-most-astounding-fact-neil-degrasse-tyson-2/" TargetMode="External"/><Relationship Id="rId7" Type="http://schemas.openxmlformats.org/officeDocument/2006/relationships/hyperlink" Target="https://futurism.com/the-death-of-a-giant-how-do-supernovae-happen/" TargetMode="External"/><Relationship Id="rId8" Type="http://schemas.openxmlformats.org/officeDocument/2006/relationships/hyperlink" Target="http://allperiodictables.com/ClientPages/AAEpages/aaeHistor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